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411A" w:rsidRDefault="0096411A" w:rsidP="0096411A">
      <w:pPr>
        <w:jc w:val="both"/>
        <w:rPr>
          <w:rFonts w:hint="cs"/>
          <w:b/>
          <w:bCs/>
          <w:sz w:val="44"/>
          <w:szCs w:val="44"/>
          <w:rtl/>
        </w:rPr>
      </w:pPr>
    </w:p>
    <w:p w:rsidR="0096411A" w:rsidRPr="0096411A" w:rsidRDefault="0096411A" w:rsidP="0096411A">
      <w:pPr>
        <w:jc w:val="both"/>
        <w:rPr>
          <w:rFonts w:hint="cs"/>
          <w:b/>
          <w:bCs/>
          <w:sz w:val="36"/>
          <w:szCs w:val="36"/>
          <w:u w:val="single"/>
          <w:rtl/>
        </w:rPr>
      </w:pPr>
    </w:p>
    <w:p w:rsidR="0096411A" w:rsidRPr="0096411A" w:rsidRDefault="0096411A" w:rsidP="0096411A">
      <w:pPr>
        <w:jc w:val="right"/>
        <w:rPr>
          <w:rFonts w:hint="cs"/>
          <w:b/>
          <w:bCs/>
          <w:sz w:val="36"/>
          <w:szCs w:val="36"/>
          <w:u w:val="single"/>
          <w:rtl/>
        </w:rPr>
      </w:pPr>
      <w:r w:rsidRPr="0096411A">
        <w:rPr>
          <w:rFonts w:hint="cs"/>
          <w:b/>
          <w:bCs/>
          <w:sz w:val="36"/>
          <w:szCs w:val="36"/>
          <w:u w:val="single"/>
          <w:rtl/>
        </w:rPr>
        <w:t>د. احمد ابراهيم الفقيه</w:t>
      </w:r>
    </w:p>
    <w:p w:rsidR="0096411A" w:rsidRPr="0096411A" w:rsidRDefault="0096411A" w:rsidP="0096411A">
      <w:pPr>
        <w:jc w:val="center"/>
        <w:rPr>
          <w:b/>
          <w:bCs/>
          <w:sz w:val="56"/>
          <w:szCs w:val="56"/>
          <w:rtl/>
        </w:rPr>
      </w:pPr>
      <w:r w:rsidRPr="0096411A">
        <w:rPr>
          <w:rFonts w:hint="cs"/>
          <w:b/>
          <w:bCs/>
          <w:sz w:val="56"/>
          <w:szCs w:val="56"/>
          <w:rtl/>
        </w:rPr>
        <w:t>افكار لبناء الدولة</w:t>
      </w:r>
    </w:p>
    <w:p w:rsidR="0096411A" w:rsidRPr="0096411A" w:rsidRDefault="0096411A" w:rsidP="0096411A">
      <w:pPr>
        <w:jc w:val="both"/>
        <w:rPr>
          <w:b/>
          <w:bCs/>
          <w:sz w:val="32"/>
          <w:szCs w:val="32"/>
          <w:rtl/>
        </w:rPr>
      </w:pPr>
      <w:r>
        <w:rPr>
          <w:rFonts w:hint="cs"/>
          <w:b/>
          <w:bCs/>
          <w:sz w:val="44"/>
          <w:szCs w:val="44"/>
          <w:rtl/>
        </w:rPr>
        <w:t xml:space="preserve">                      </w:t>
      </w:r>
      <w:r w:rsidRPr="0096411A">
        <w:rPr>
          <w:rFonts w:hint="cs"/>
          <w:b/>
          <w:bCs/>
          <w:sz w:val="32"/>
          <w:szCs w:val="32"/>
          <w:rtl/>
        </w:rPr>
        <w:t>اعود لاستكمال مجموعة من الافكار اود ان اضعها امام انظار الاخوة اعضاء مجلس النواب الجديد، علها تسهم في وضع خريطة طريق لهذا المجلس الذي علق الليبيون عليه امالهم في الخلاص</w:t>
      </w:r>
      <w:r>
        <w:rPr>
          <w:rFonts w:hint="cs"/>
          <w:b/>
          <w:bCs/>
          <w:sz w:val="32"/>
          <w:szCs w:val="32"/>
          <w:rtl/>
        </w:rPr>
        <w:t xml:space="preserve">، والانقاذ، </w:t>
      </w:r>
      <w:r w:rsidRPr="0096411A">
        <w:rPr>
          <w:rFonts w:hint="cs"/>
          <w:b/>
          <w:bCs/>
          <w:sz w:val="32"/>
          <w:szCs w:val="32"/>
          <w:rtl/>
        </w:rPr>
        <w:t xml:space="preserve"> والخروج من المأزق التاريخي الذي تمر به البلاد، والانتقال بها  الى مرحلة بناء الدولة، اضيفها الى مجموعة الافكار التي  اوردتها  في المقال السابق ، وهي كالتالي:</w:t>
      </w:r>
      <w:r>
        <w:rPr>
          <w:rFonts w:hint="cs"/>
          <w:b/>
          <w:bCs/>
          <w:sz w:val="32"/>
          <w:szCs w:val="32"/>
          <w:rtl/>
        </w:rPr>
        <w:t xml:space="preserve">                                                                 </w:t>
      </w:r>
    </w:p>
    <w:p w:rsidR="0096411A" w:rsidRPr="0096411A" w:rsidRDefault="0096411A" w:rsidP="0096411A">
      <w:pPr>
        <w:jc w:val="both"/>
        <w:rPr>
          <w:b/>
          <w:bCs/>
          <w:sz w:val="32"/>
          <w:szCs w:val="32"/>
          <w:rtl/>
        </w:rPr>
      </w:pPr>
      <w:r>
        <w:rPr>
          <w:rFonts w:hint="cs"/>
          <w:b/>
          <w:bCs/>
          <w:sz w:val="32"/>
          <w:szCs w:val="32"/>
          <w:rtl/>
        </w:rPr>
        <w:t xml:space="preserve">                   </w:t>
      </w:r>
      <w:r w:rsidRPr="0096411A">
        <w:rPr>
          <w:rFonts w:hint="cs"/>
          <w:b/>
          <w:bCs/>
          <w:sz w:val="32"/>
          <w:szCs w:val="32"/>
          <w:rtl/>
        </w:rPr>
        <w:t xml:space="preserve">* هناك اجراء يتصل بثلاث نقاط ادمجها في فقرة واحدة، بسبب ارتباطها ببعضها البعض، هي: الحوار الوطني ، والعدالة الانتقالية، والمصالحة الوطنية التي تشمل كل الناس وكل الاطراف، بحيث لا نرى حجرا ولا منعا ولا حظرا ولا اقصاء ولا طردا من مجال العمل الوطني والسياسي لاي شريحة او مجموعة ، او فرد ينتمي لهذا الوطن الا بحكم قضائي، فللقضاء وحده، حق ان يضع هذا الحظر، او هذا المنع، ورفعه في وجه كل من يثبت ارتكابه لجرم يتصل بالعمل الوطني، كما يحدده القانون، او ادين في جرائم القتل، او السطو، اوالسرقة، اوالاعتداء على المال العام او الخاص، اوهتك الاعراض، او تعذيب السجناء السياسيين اوغير السياسيين، او  غير ذلك من اعمال يجرمها ويحرمها القانون،  وهذا ما يحيلنا الى نقطة رابعة تتصل باعطاء اولوية لتفعيل القضاء وحماية اصحاب هذا المجال من </w:t>
      </w:r>
      <w:r>
        <w:rPr>
          <w:rFonts w:hint="cs"/>
          <w:b/>
          <w:bCs/>
          <w:sz w:val="32"/>
          <w:szCs w:val="32"/>
          <w:rtl/>
        </w:rPr>
        <w:t>اجتراء</w:t>
      </w:r>
      <w:r w:rsidRPr="0096411A">
        <w:rPr>
          <w:rFonts w:hint="cs"/>
          <w:b/>
          <w:bCs/>
          <w:sz w:val="32"/>
          <w:szCs w:val="32"/>
          <w:rtl/>
        </w:rPr>
        <w:t xml:space="preserve"> وتطاول الجماعات المسلحة</w:t>
      </w:r>
      <w:r>
        <w:rPr>
          <w:rFonts w:hint="cs"/>
          <w:b/>
          <w:bCs/>
          <w:sz w:val="32"/>
          <w:szCs w:val="32"/>
          <w:rtl/>
        </w:rPr>
        <w:t>،</w:t>
      </w:r>
      <w:r w:rsidRPr="0096411A">
        <w:rPr>
          <w:rFonts w:hint="cs"/>
          <w:b/>
          <w:bCs/>
          <w:sz w:val="32"/>
          <w:szCs w:val="32"/>
          <w:rtl/>
        </w:rPr>
        <w:t xml:space="preserve"> واجرام البلاطجة.</w:t>
      </w:r>
    </w:p>
    <w:p w:rsidR="0096411A" w:rsidRPr="0096411A" w:rsidRDefault="0096411A" w:rsidP="0096411A">
      <w:pPr>
        <w:jc w:val="both"/>
        <w:rPr>
          <w:b/>
          <w:bCs/>
          <w:sz w:val="32"/>
          <w:szCs w:val="32"/>
          <w:rtl/>
        </w:rPr>
      </w:pPr>
      <w:r>
        <w:rPr>
          <w:rFonts w:hint="cs"/>
          <w:b/>
          <w:bCs/>
          <w:sz w:val="32"/>
          <w:szCs w:val="32"/>
          <w:rtl/>
        </w:rPr>
        <w:t xml:space="preserve">              </w:t>
      </w:r>
      <w:r w:rsidRPr="0096411A">
        <w:rPr>
          <w:rFonts w:hint="cs"/>
          <w:b/>
          <w:bCs/>
          <w:sz w:val="32"/>
          <w:szCs w:val="32"/>
          <w:rtl/>
        </w:rPr>
        <w:t>* الاسراع بتاليف اللجان العاملة بالمجلس المكونة من اعضائه</w:t>
      </w:r>
      <w:r>
        <w:rPr>
          <w:rFonts w:hint="cs"/>
          <w:b/>
          <w:bCs/>
          <w:sz w:val="32"/>
          <w:szCs w:val="32"/>
          <w:rtl/>
        </w:rPr>
        <w:t>،</w:t>
      </w:r>
      <w:r w:rsidRPr="0096411A">
        <w:rPr>
          <w:rFonts w:hint="cs"/>
          <w:b/>
          <w:bCs/>
          <w:sz w:val="32"/>
          <w:szCs w:val="32"/>
          <w:rtl/>
        </w:rPr>
        <w:t xml:space="preserve"> ولديها حق الاستعانة باهل الخبرة والاختصاص، واجدني الح على الاسراع باللجان التالية</w:t>
      </w:r>
      <w:r>
        <w:rPr>
          <w:rFonts w:hint="cs"/>
          <w:b/>
          <w:bCs/>
          <w:sz w:val="32"/>
          <w:szCs w:val="32"/>
          <w:rtl/>
        </w:rPr>
        <w:t xml:space="preserve">:                      </w:t>
      </w:r>
      <w:r w:rsidRPr="0096411A">
        <w:rPr>
          <w:rFonts w:hint="cs"/>
          <w:b/>
          <w:bCs/>
          <w:sz w:val="32"/>
          <w:szCs w:val="32"/>
          <w:rtl/>
        </w:rPr>
        <w:t xml:space="preserve">لجنة تفعيل القضاء- لجنة تفعيل المؤسسة الامنية - لجنة تفعيل وتقوية المؤسسة العسكرية - لجنة المصالحة الوطنية - لجنة العدالة الانتقالية - لجنة الحوار الوطني - لجنة الاعمار والنظر في التعاقدات مع الشركات الاجنيبة - لجنة خاصة بتفعيل النفط - لجنة النظر في كافة المجالات الاقتصادية والتنمية والتخطيط  - لجنة النظر في الليبيين النازحين الى الخارج - لجنة الشئون الخارجية والعلاقات مع الدول العربية والاجنبية ، والعلاقات الدولية </w:t>
      </w:r>
      <w:r w:rsidRPr="0096411A">
        <w:rPr>
          <w:rFonts w:hint="cs"/>
          <w:b/>
          <w:bCs/>
          <w:sz w:val="32"/>
          <w:szCs w:val="32"/>
          <w:rtl/>
        </w:rPr>
        <w:lastRenderedPageBreak/>
        <w:t>وهيئة الامم المتحدة والمنظمات التابعة لها.</w:t>
      </w:r>
      <w:r>
        <w:rPr>
          <w:rFonts w:hint="cs"/>
          <w:b/>
          <w:bCs/>
          <w:sz w:val="32"/>
          <w:szCs w:val="32"/>
          <w:rtl/>
        </w:rPr>
        <w:t xml:space="preserve"> </w:t>
      </w:r>
      <w:r w:rsidRPr="0096411A">
        <w:rPr>
          <w:rFonts w:hint="cs"/>
          <w:b/>
          <w:bCs/>
          <w:sz w:val="32"/>
          <w:szCs w:val="32"/>
          <w:rtl/>
        </w:rPr>
        <w:t>هذا عدا اللجان الاخرى التي تماثل اللجان التقليدية في المجالس النيابية.</w:t>
      </w:r>
      <w:r>
        <w:rPr>
          <w:rFonts w:hint="cs"/>
          <w:b/>
          <w:bCs/>
          <w:sz w:val="32"/>
          <w:szCs w:val="32"/>
          <w:rtl/>
        </w:rPr>
        <w:t xml:space="preserve"> </w:t>
      </w:r>
    </w:p>
    <w:p w:rsidR="0096411A" w:rsidRPr="0096411A" w:rsidRDefault="0096411A" w:rsidP="0096411A">
      <w:pPr>
        <w:jc w:val="both"/>
        <w:rPr>
          <w:b/>
          <w:bCs/>
          <w:sz w:val="32"/>
          <w:szCs w:val="32"/>
          <w:rtl/>
        </w:rPr>
      </w:pPr>
      <w:r>
        <w:rPr>
          <w:rFonts w:hint="cs"/>
          <w:b/>
          <w:bCs/>
          <w:sz w:val="32"/>
          <w:szCs w:val="32"/>
          <w:rtl/>
        </w:rPr>
        <w:t xml:space="preserve">                       </w:t>
      </w:r>
      <w:r w:rsidRPr="0096411A">
        <w:rPr>
          <w:rFonts w:hint="cs"/>
          <w:b/>
          <w:bCs/>
          <w:sz w:val="32"/>
          <w:szCs w:val="32"/>
          <w:rtl/>
        </w:rPr>
        <w:t>* اقترح هنا لجنة اضافية وضرورية ولم تكن موجودة في المجلس الوطني السابق  وهي الخاصة بالتنسيق والتواصل وضبط العلاقة مع لجنة الستين المكلفة بصياغة الدستور، مع الاعتراف بان لجنة الستين لها استقلاليتها وسيادتها على قراراها ، ولكن هناك خطوطا تتقاطع مع المجلس النيابي ، ولابد من تشاور وتنسيق في مناطق معينة مثل طبيعة النظام هل هو ملكي او جمهوري</w:t>
      </w:r>
      <w:r>
        <w:rPr>
          <w:rFonts w:hint="cs"/>
          <w:b/>
          <w:bCs/>
          <w:sz w:val="32"/>
          <w:szCs w:val="32"/>
          <w:rtl/>
        </w:rPr>
        <w:t>،</w:t>
      </w:r>
      <w:r w:rsidRPr="0096411A">
        <w:rPr>
          <w:rFonts w:hint="cs"/>
          <w:b/>
          <w:bCs/>
          <w:sz w:val="32"/>
          <w:szCs w:val="32"/>
          <w:rtl/>
        </w:rPr>
        <w:t xml:space="preserve"> وكيف تكون  الطريقة التي يتحدد بها هذا النظام</w:t>
      </w:r>
      <w:r>
        <w:rPr>
          <w:rFonts w:hint="cs"/>
          <w:b/>
          <w:bCs/>
          <w:sz w:val="32"/>
          <w:szCs w:val="32"/>
          <w:rtl/>
        </w:rPr>
        <w:t>،</w:t>
      </w:r>
      <w:r w:rsidRPr="0096411A">
        <w:rPr>
          <w:rFonts w:hint="cs"/>
          <w:b/>
          <w:bCs/>
          <w:sz w:val="32"/>
          <w:szCs w:val="32"/>
          <w:rtl/>
        </w:rPr>
        <w:t xml:space="preserve"> هل هي الاستفتاء</w:t>
      </w:r>
      <w:r>
        <w:rPr>
          <w:rFonts w:hint="cs"/>
          <w:b/>
          <w:bCs/>
          <w:sz w:val="32"/>
          <w:szCs w:val="32"/>
          <w:rtl/>
        </w:rPr>
        <w:t>،</w:t>
      </w:r>
      <w:r w:rsidRPr="0096411A">
        <w:rPr>
          <w:rFonts w:hint="cs"/>
          <w:b/>
          <w:bCs/>
          <w:sz w:val="32"/>
          <w:szCs w:val="32"/>
          <w:rtl/>
        </w:rPr>
        <w:t xml:space="preserve"> واذا كان الامر كذلك</w:t>
      </w:r>
      <w:r>
        <w:rPr>
          <w:rFonts w:hint="cs"/>
          <w:b/>
          <w:bCs/>
          <w:sz w:val="32"/>
          <w:szCs w:val="32"/>
          <w:rtl/>
        </w:rPr>
        <w:t>،</w:t>
      </w:r>
      <w:r w:rsidRPr="0096411A">
        <w:rPr>
          <w:rFonts w:hint="cs"/>
          <w:b/>
          <w:bCs/>
          <w:sz w:val="32"/>
          <w:szCs w:val="32"/>
          <w:rtl/>
        </w:rPr>
        <w:t xml:space="preserve"> فآليات هذا الاستفتاء لابد ان تكون محل توافق بين المجلس ولجنة الدستور، وبعد ذلك كيف يتم اختيار الرئيس اذا كان رئاسيا، او الملك اذا كان نظاما ملكيا، وهي نقاط لا تستطيع ان تنفرد بتقريرها لجنة الدستور، واضيف الى هذا الموضوع موضوع اخر ، يشترك فيه الاثنان، وهو الشكل الخاص بالاطار القانوني والسياسي للكيانات الحزبية، واتخاذ موقف سبق ان اتخذته برلمانات اخرى من الاحزاب الايديولوجية التي تستند لمرجعية عرقية او دينية اوطائفية او جهوية ، واصدار قانون بحظر تكوينها، لان الجميع شركاء في الوطن بغض النظر عن اية هوية اخرى ، فالهوية الاولى والاخيرة والتي تتقدم كل الهويات هي الهوية الليبية والانتماء لليبيا</w:t>
      </w:r>
      <w:r>
        <w:rPr>
          <w:rFonts w:hint="cs"/>
          <w:b/>
          <w:bCs/>
          <w:sz w:val="32"/>
          <w:szCs w:val="32"/>
          <w:rtl/>
        </w:rPr>
        <w:t>، ولعله اجراء يدخل في صميم الدستور</w:t>
      </w:r>
      <w:r w:rsidRPr="0096411A">
        <w:rPr>
          <w:rFonts w:hint="cs"/>
          <w:b/>
          <w:bCs/>
          <w:sz w:val="32"/>
          <w:szCs w:val="32"/>
          <w:rtl/>
        </w:rPr>
        <w:t>.</w:t>
      </w:r>
    </w:p>
    <w:p w:rsidR="0096411A" w:rsidRPr="0096411A" w:rsidRDefault="0096411A" w:rsidP="0096411A">
      <w:pPr>
        <w:jc w:val="both"/>
        <w:rPr>
          <w:b/>
          <w:bCs/>
          <w:sz w:val="32"/>
          <w:szCs w:val="32"/>
          <w:rtl/>
        </w:rPr>
      </w:pPr>
      <w:r>
        <w:rPr>
          <w:rFonts w:hint="cs"/>
          <w:b/>
          <w:bCs/>
          <w:sz w:val="32"/>
          <w:szCs w:val="32"/>
          <w:rtl/>
        </w:rPr>
        <w:t xml:space="preserve">                          </w:t>
      </w:r>
      <w:r w:rsidRPr="0096411A">
        <w:rPr>
          <w:rFonts w:hint="cs"/>
          <w:b/>
          <w:bCs/>
          <w:sz w:val="32"/>
          <w:szCs w:val="32"/>
          <w:rtl/>
        </w:rPr>
        <w:t>* اعرف ان هناك تراثا من القمع والكبت وتكميم الافواه ، جعل حرية التعبير والقول والبحث والتجمع</w:t>
      </w:r>
      <w:r>
        <w:rPr>
          <w:rFonts w:hint="cs"/>
          <w:b/>
          <w:bCs/>
          <w:sz w:val="32"/>
          <w:szCs w:val="32"/>
          <w:rtl/>
        </w:rPr>
        <w:t>،</w:t>
      </w:r>
      <w:r w:rsidRPr="0096411A">
        <w:rPr>
          <w:rFonts w:hint="cs"/>
          <w:b/>
          <w:bCs/>
          <w:sz w:val="32"/>
          <w:szCs w:val="32"/>
          <w:rtl/>
        </w:rPr>
        <w:t xml:space="preserve"> وغيرها </w:t>
      </w:r>
      <w:r>
        <w:rPr>
          <w:rFonts w:hint="cs"/>
          <w:b/>
          <w:bCs/>
          <w:sz w:val="32"/>
          <w:szCs w:val="32"/>
          <w:rtl/>
        </w:rPr>
        <w:t xml:space="preserve">من حريات </w:t>
      </w:r>
      <w:r w:rsidRPr="0096411A">
        <w:rPr>
          <w:rFonts w:hint="cs"/>
          <w:b/>
          <w:bCs/>
          <w:sz w:val="32"/>
          <w:szCs w:val="32"/>
          <w:rtl/>
        </w:rPr>
        <w:t>محرمة على الليبيين، ولهذا فلعله من الواجب النظر في هذه المنطقة بشكل يضيء للناس جوانبها، ويجلي غوامضها، وينجي الوطن من هذه الفوضى في الاراء والافكار التي انعكست على ما نراه من سوء اداء في الصحافة ووسائل الاعلام، ولهذا فارى ان  يتم تخصيص جلسات وربما لجان وربما خبرات ليبية ودولية لوضع خريطة للعمل الاعلامي والصحفي والثقافي</w:t>
      </w:r>
      <w:r>
        <w:rPr>
          <w:rFonts w:hint="cs"/>
          <w:b/>
          <w:bCs/>
          <w:sz w:val="32"/>
          <w:szCs w:val="32"/>
          <w:rtl/>
        </w:rPr>
        <w:t>،</w:t>
      </w:r>
      <w:r w:rsidRPr="0096411A">
        <w:rPr>
          <w:rFonts w:hint="cs"/>
          <w:b/>
          <w:bCs/>
          <w:sz w:val="32"/>
          <w:szCs w:val="32"/>
          <w:rtl/>
        </w:rPr>
        <w:t xml:space="preserve"> واصدار ما يحتاجه المجال من تشريعات نرى فيها حصة الدولة في الاعلام، والى اي مدى، وتنظيم العلاقة بين الاعلام الرسمي والاعلام الخاص، واجهزة الثقافة، ومكوناتها كتابا ومسرحا ورسما وموسيقى وتراثا وسينما وغيرها، من منتجات فنية وادبية وثقافية وترفيهية، يترافق معها طرح ميثاق شرف للعاملين في هذه المجالات على اهل الاختصاص وابناء الوطن يشاركون في صياغته والالتزام به.</w:t>
      </w:r>
    </w:p>
    <w:p w:rsidR="0096411A" w:rsidRPr="0096411A" w:rsidRDefault="0096411A" w:rsidP="0096411A">
      <w:pPr>
        <w:jc w:val="both"/>
        <w:rPr>
          <w:b/>
          <w:bCs/>
          <w:sz w:val="32"/>
          <w:szCs w:val="32"/>
          <w:rtl/>
        </w:rPr>
      </w:pPr>
      <w:r>
        <w:rPr>
          <w:rFonts w:hint="cs"/>
          <w:b/>
          <w:bCs/>
          <w:sz w:val="32"/>
          <w:szCs w:val="32"/>
          <w:rtl/>
        </w:rPr>
        <w:lastRenderedPageBreak/>
        <w:t xml:space="preserve">                    </w:t>
      </w:r>
      <w:r w:rsidRPr="0096411A">
        <w:rPr>
          <w:rFonts w:hint="cs"/>
          <w:b/>
          <w:bCs/>
          <w:sz w:val="32"/>
          <w:szCs w:val="32"/>
          <w:rtl/>
        </w:rPr>
        <w:t>* لن اقول هنا الا جملة واحدة، هي ان التعليم هو عماد النهضة وهو اساسها</w:t>
      </w:r>
      <w:r>
        <w:rPr>
          <w:rFonts w:hint="cs"/>
          <w:b/>
          <w:bCs/>
          <w:sz w:val="32"/>
          <w:szCs w:val="32"/>
          <w:rtl/>
        </w:rPr>
        <w:t>،</w:t>
      </w:r>
      <w:r w:rsidRPr="0096411A">
        <w:rPr>
          <w:rFonts w:hint="cs"/>
          <w:b/>
          <w:bCs/>
          <w:sz w:val="32"/>
          <w:szCs w:val="32"/>
          <w:rtl/>
        </w:rPr>
        <w:t xml:space="preserve"> ولابد من خطة قصيرة المدى، واخرى طويلة المدى، للتعليم واعادة تاهيل المواطنين ممن يحتاجون الى تاهيل.</w:t>
      </w:r>
    </w:p>
    <w:p w:rsidR="0096411A" w:rsidRPr="0096411A" w:rsidRDefault="0096411A" w:rsidP="0096411A">
      <w:pPr>
        <w:jc w:val="both"/>
        <w:rPr>
          <w:b/>
          <w:bCs/>
          <w:sz w:val="32"/>
          <w:szCs w:val="32"/>
          <w:rtl/>
        </w:rPr>
      </w:pPr>
      <w:r>
        <w:rPr>
          <w:rFonts w:hint="cs"/>
          <w:b/>
          <w:bCs/>
          <w:sz w:val="32"/>
          <w:szCs w:val="32"/>
          <w:rtl/>
        </w:rPr>
        <w:t xml:space="preserve">                            </w:t>
      </w:r>
      <w:r w:rsidRPr="0096411A">
        <w:rPr>
          <w:rFonts w:hint="cs"/>
          <w:b/>
          <w:bCs/>
          <w:sz w:val="32"/>
          <w:szCs w:val="32"/>
          <w:rtl/>
        </w:rPr>
        <w:t>*الخدمات الصحية مسالة تمس كل مواطن منذ ان يكون جنينا قبل مولده، الى  يوم ان يلاقي ربه ، وهنا اقترح دراسة مؤسسة تكفل التأمين الصحي لكل الليبيين، واعتقد ان منظمة الصحة العالمية يمكن ان تكون عونا ودعما في هذا المجال ، بحيث يتم الغطاء الصحي لشركة ذات صفة عالمية ، باموال استثمار ليبية، هي التي تقدم خدمة مثل تلك التي تقدمها شركة بوبا العالمية للمشتركين فيها ، واعتقد ان جزءا مما تبقى من الارصدة المجمدة يمكن ان يكون  عماد وراسمال هذه الشركة .</w:t>
      </w:r>
    </w:p>
    <w:p w:rsidR="0096411A" w:rsidRPr="0096411A" w:rsidRDefault="0096411A" w:rsidP="0096411A">
      <w:pPr>
        <w:jc w:val="both"/>
        <w:rPr>
          <w:rFonts w:hint="cs"/>
          <w:b/>
          <w:bCs/>
          <w:sz w:val="32"/>
          <w:szCs w:val="32"/>
          <w:rtl/>
        </w:rPr>
      </w:pPr>
      <w:r>
        <w:rPr>
          <w:rFonts w:hint="cs"/>
          <w:b/>
          <w:bCs/>
          <w:sz w:val="32"/>
          <w:szCs w:val="32"/>
          <w:rtl/>
        </w:rPr>
        <w:t xml:space="preserve">                       </w:t>
      </w:r>
      <w:r w:rsidRPr="0096411A">
        <w:rPr>
          <w:rFonts w:hint="cs"/>
          <w:b/>
          <w:bCs/>
          <w:sz w:val="32"/>
          <w:szCs w:val="32"/>
          <w:rtl/>
        </w:rPr>
        <w:t>*هناك تشريع او قانون او توجيه لا ادري ماهو، اصدره المؤتمر الفاشل</w:t>
      </w:r>
      <w:r>
        <w:rPr>
          <w:rFonts w:hint="cs"/>
          <w:b/>
          <w:bCs/>
          <w:sz w:val="32"/>
          <w:szCs w:val="32"/>
          <w:rtl/>
        </w:rPr>
        <w:t>،</w:t>
      </w:r>
      <w:r w:rsidRPr="0096411A">
        <w:rPr>
          <w:rFonts w:hint="cs"/>
          <w:b/>
          <w:bCs/>
          <w:sz w:val="32"/>
          <w:szCs w:val="32"/>
          <w:rtl/>
        </w:rPr>
        <w:t xml:space="preserve"> خاص بتحويل المصارف الى مصارف اسلامية، ولم تستطع المصارف  تطبيقه، واوقعها في حالة من الحيرة والفوضى ، وقد صدر هذا القرار بتاثير اناس متزمتين لا يعرفون صحيح الدين، واستطيع ان احيل مجلس النواب الى فتاوى الشيخ محمد عبده منذ مائة وعشرين عاما، وفتوى الشيخ محمود شلتوت شيخ الازهر</w:t>
      </w:r>
      <w:r>
        <w:rPr>
          <w:rFonts w:hint="cs"/>
          <w:b/>
          <w:bCs/>
          <w:sz w:val="32"/>
          <w:szCs w:val="32"/>
          <w:rtl/>
        </w:rPr>
        <w:t>،</w:t>
      </w:r>
      <w:r w:rsidRPr="0096411A">
        <w:rPr>
          <w:rFonts w:hint="cs"/>
          <w:b/>
          <w:bCs/>
          <w:sz w:val="32"/>
          <w:szCs w:val="32"/>
          <w:rtl/>
        </w:rPr>
        <w:t xml:space="preserve"> بصحة المصارف الموجودة الان، وارى ان يصدر الغاء لهذا التشريع وليتفضل من يريد الدراسة بالاستناد الى فتاوى علماء معاصرين.</w:t>
      </w:r>
    </w:p>
    <w:p w:rsidR="0096411A" w:rsidRPr="0096411A" w:rsidRDefault="0096411A" w:rsidP="0096411A">
      <w:pPr>
        <w:jc w:val="both"/>
        <w:rPr>
          <w:rFonts w:hint="cs"/>
          <w:b/>
          <w:bCs/>
          <w:sz w:val="32"/>
          <w:szCs w:val="32"/>
          <w:rtl/>
        </w:rPr>
      </w:pPr>
      <w:r>
        <w:rPr>
          <w:rFonts w:hint="cs"/>
          <w:b/>
          <w:bCs/>
          <w:sz w:val="32"/>
          <w:szCs w:val="32"/>
          <w:rtl/>
        </w:rPr>
        <w:t xml:space="preserve">                   </w:t>
      </w:r>
      <w:r w:rsidRPr="0096411A">
        <w:rPr>
          <w:rFonts w:hint="cs"/>
          <w:b/>
          <w:bCs/>
          <w:sz w:val="32"/>
          <w:szCs w:val="32"/>
          <w:rtl/>
        </w:rPr>
        <w:t>واكتفي بهذه الافكار التي لا تستوعب المساحة المخصصة لهذا المقال  اكثر منها، راجيا العودة في فرصة قادمة الى طرح افكار وقضايا اواكب بها مسيرة هذا المجلس</w:t>
      </w:r>
      <w:r>
        <w:rPr>
          <w:rFonts w:hint="cs"/>
          <w:b/>
          <w:bCs/>
          <w:sz w:val="32"/>
          <w:szCs w:val="32"/>
          <w:rtl/>
        </w:rPr>
        <w:t>،</w:t>
      </w:r>
      <w:r w:rsidRPr="0096411A">
        <w:rPr>
          <w:rFonts w:hint="cs"/>
          <w:b/>
          <w:bCs/>
          <w:sz w:val="32"/>
          <w:szCs w:val="32"/>
          <w:rtl/>
        </w:rPr>
        <w:t xml:space="preserve"> الذي نحرص افرادا وجماعات، على انجاح مهمته، لانه لا بديل لهذا النجاح الا استمرار الفوضى والارتباك والاقتتال بين بناء الوطن الواحد.</w:t>
      </w:r>
    </w:p>
    <w:p w:rsidR="0096411A" w:rsidRPr="0096411A" w:rsidRDefault="0096411A" w:rsidP="0096411A">
      <w:pPr>
        <w:jc w:val="both"/>
        <w:rPr>
          <w:sz w:val="32"/>
          <w:szCs w:val="32"/>
        </w:rPr>
      </w:pPr>
    </w:p>
    <w:p w:rsidR="0096411A" w:rsidRPr="0096411A" w:rsidRDefault="0096411A" w:rsidP="0096411A">
      <w:pPr>
        <w:jc w:val="both"/>
        <w:rPr>
          <w:sz w:val="32"/>
          <w:szCs w:val="32"/>
        </w:rPr>
      </w:pPr>
    </w:p>
    <w:p w:rsidR="0096411A" w:rsidRPr="0096411A" w:rsidRDefault="0096411A" w:rsidP="0096411A">
      <w:pPr>
        <w:jc w:val="both"/>
        <w:rPr>
          <w:rFonts w:hint="cs"/>
          <w:b/>
          <w:bCs/>
          <w:sz w:val="32"/>
          <w:szCs w:val="32"/>
          <w:rtl/>
        </w:rPr>
      </w:pPr>
    </w:p>
    <w:p w:rsidR="0096411A" w:rsidRPr="0096411A" w:rsidRDefault="0096411A" w:rsidP="0096411A">
      <w:pPr>
        <w:jc w:val="both"/>
        <w:rPr>
          <w:rFonts w:hint="cs"/>
          <w:b/>
          <w:bCs/>
          <w:sz w:val="32"/>
          <w:szCs w:val="32"/>
          <w:rtl/>
        </w:rPr>
      </w:pPr>
    </w:p>
    <w:p w:rsidR="0096411A" w:rsidRPr="0096411A" w:rsidRDefault="0096411A" w:rsidP="0096411A">
      <w:pPr>
        <w:jc w:val="both"/>
        <w:rPr>
          <w:rFonts w:hint="cs"/>
          <w:b/>
          <w:bCs/>
          <w:sz w:val="32"/>
          <w:szCs w:val="32"/>
          <w:rtl/>
        </w:rPr>
      </w:pPr>
    </w:p>
    <w:sectPr w:rsidR="0096411A" w:rsidRPr="0096411A" w:rsidSect="00A37373">
      <w:footerReference w:type="default" r:id="rId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4183766"/>
      <w:docPartObj>
        <w:docPartGallery w:val="Page Numbers (Bottom of Page)"/>
        <w:docPartUnique/>
      </w:docPartObj>
    </w:sdtPr>
    <w:sdtEndPr/>
    <w:sdtContent>
      <w:p w:rsidR="00081732" w:rsidRDefault="00D05FA0">
        <w:pPr>
          <w:pStyle w:val="Footer"/>
          <w:jc w:val="center"/>
        </w:pPr>
        <w:r>
          <w:fldChar w:fldCharType="begin"/>
        </w:r>
        <w:r>
          <w:instrText xml:space="preserve"> PAGE   \* MERGEFORMAT </w:instrText>
        </w:r>
        <w:r>
          <w:fldChar w:fldCharType="separate"/>
        </w:r>
        <w:r>
          <w:rPr>
            <w:noProof/>
          </w:rPr>
          <w:t>3</w:t>
        </w:r>
        <w:r>
          <w:fldChar w:fldCharType="end"/>
        </w:r>
      </w:p>
    </w:sdtContent>
  </w:sdt>
  <w:p w:rsidR="00081732" w:rsidRDefault="00D05FA0">
    <w:pPr>
      <w:pStyle w:val="Footer"/>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96411A"/>
    <w:rsid w:val="0000677E"/>
    <w:rsid w:val="0001017A"/>
    <w:rsid w:val="00012D8D"/>
    <w:rsid w:val="00014ABE"/>
    <w:rsid w:val="00015E9B"/>
    <w:rsid w:val="000164FF"/>
    <w:rsid w:val="00016B5F"/>
    <w:rsid w:val="000171DF"/>
    <w:rsid w:val="00023E08"/>
    <w:rsid w:val="000242A4"/>
    <w:rsid w:val="00025091"/>
    <w:rsid w:val="000252B2"/>
    <w:rsid w:val="00025639"/>
    <w:rsid w:val="0002674A"/>
    <w:rsid w:val="000339D6"/>
    <w:rsid w:val="0003454F"/>
    <w:rsid w:val="00036AF0"/>
    <w:rsid w:val="00037837"/>
    <w:rsid w:val="00037935"/>
    <w:rsid w:val="00040819"/>
    <w:rsid w:val="00056D56"/>
    <w:rsid w:val="000573C7"/>
    <w:rsid w:val="000601E6"/>
    <w:rsid w:val="00060AF9"/>
    <w:rsid w:val="00064DA1"/>
    <w:rsid w:val="0006562B"/>
    <w:rsid w:val="00067187"/>
    <w:rsid w:val="0006756E"/>
    <w:rsid w:val="00071F5B"/>
    <w:rsid w:val="0007228A"/>
    <w:rsid w:val="00076C84"/>
    <w:rsid w:val="00080347"/>
    <w:rsid w:val="0008075B"/>
    <w:rsid w:val="00081B80"/>
    <w:rsid w:val="0008402C"/>
    <w:rsid w:val="00086C05"/>
    <w:rsid w:val="00094DF7"/>
    <w:rsid w:val="0009519C"/>
    <w:rsid w:val="00095A08"/>
    <w:rsid w:val="00096B74"/>
    <w:rsid w:val="000A0089"/>
    <w:rsid w:val="000A38A7"/>
    <w:rsid w:val="000A4575"/>
    <w:rsid w:val="000A5005"/>
    <w:rsid w:val="000B0AF2"/>
    <w:rsid w:val="000B67CD"/>
    <w:rsid w:val="000C2A37"/>
    <w:rsid w:val="000C5F30"/>
    <w:rsid w:val="000C6D3B"/>
    <w:rsid w:val="000C6FC1"/>
    <w:rsid w:val="000D1FB9"/>
    <w:rsid w:val="000D5E58"/>
    <w:rsid w:val="000D661E"/>
    <w:rsid w:val="000D7267"/>
    <w:rsid w:val="000E1E04"/>
    <w:rsid w:val="000E1FD6"/>
    <w:rsid w:val="000E28BD"/>
    <w:rsid w:val="000E3106"/>
    <w:rsid w:val="000E3E00"/>
    <w:rsid w:val="000E6E68"/>
    <w:rsid w:val="000E7F41"/>
    <w:rsid w:val="000F0928"/>
    <w:rsid w:val="000F2450"/>
    <w:rsid w:val="000F499D"/>
    <w:rsid w:val="000F6EA1"/>
    <w:rsid w:val="0010224D"/>
    <w:rsid w:val="001034D8"/>
    <w:rsid w:val="00105C96"/>
    <w:rsid w:val="00106735"/>
    <w:rsid w:val="00107D7B"/>
    <w:rsid w:val="00110BD2"/>
    <w:rsid w:val="001119C2"/>
    <w:rsid w:val="00111B94"/>
    <w:rsid w:val="00112233"/>
    <w:rsid w:val="0011282C"/>
    <w:rsid w:val="00113D58"/>
    <w:rsid w:val="0011460F"/>
    <w:rsid w:val="001209DC"/>
    <w:rsid w:val="00121274"/>
    <w:rsid w:val="00123DF6"/>
    <w:rsid w:val="00124D15"/>
    <w:rsid w:val="00126123"/>
    <w:rsid w:val="001316E3"/>
    <w:rsid w:val="00131EA3"/>
    <w:rsid w:val="00137B88"/>
    <w:rsid w:val="00142107"/>
    <w:rsid w:val="00144506"/>
    <w:rsid w:val="00146499"/>
    <w:rsid w:val="00146B30"/>
    <w:rsid w:val="00146C08"/>
    <w:rsid w:val="00153BC6"/>
    <w:rsid w:val="00157D76"/>
    <w:rsid w:val="0016336A"/>
    <w:rsid w:val="0016739A"/>
    <w:rsid w:val="00173F12"/>
    <w:rsid w:val="00174C0F"/>
    <w:rsid w:val="0017576F"/>
    <w:rsid w:val="00176864"/>
    <w:rsid w:val="00180014"/>
    <w:rsid w:val="00182DBC"/>
    <w:rsid w:val="0019033B"/>
    <w:rsid w:val="0019105A"/>
    <w:rsid w:val="00191E4A"/>
    <w:rsid w:val="00193CD6"/>
    <w:rsid w:val="001942F2"/>
    <w:rsid w:val="001A0A55"/>
    <w:rsid w:val="001A3B51"/>
    <w:rsid w:val="001A3DF5"/>
    <w:rsid w:val="001A6A7F"/>
    <w:rsid w:val="001B0608"/>
    <w:rsid w:val="001B0C02"/>
    <w:rsid w:val="001B2FCB"/>
    <w:rsid w:val="001B69A0"/>
    <w:rsid w:val="001B6CDA"/>
    <w:rsid w:val="001B7A7D"/>
    <w:rsid w:val="001C063E"/>
    <w:rsid w:val="001C4169"/>
    <w:rsid w:val="001C4348"/>
    <w:rsid w:val="001C6BBB"/>
    <w:rsid w:val="001D12DC"/>
    <w:rsid w:val="001D6241"/>
    <w:rsid w:val="001D77A6"/>
    <w:rsid w:val="001E10B2"/>
    <w:rsid w:val="001E2762"/>
    <w:rsid w:val="001E5583"/>
    <w:rsid w:val="002024F5"/>
    <w:rsid w:val="00202D2F"/>
    <w:rsid w:val="002049DB"/>
    <w:rsid w:val="00210723"/>
    <w:rsid w:val="00212295"/>
    <w:rsid w:val="00213E66"/>
    <w:rsid w:val="00216A43"/>
    <w:rsid w:val="00220F2B"/>
    <w:rsid w:val="0022120A"/>
    <w:rsid w:val="0022191B"/>
    <w:rsid w:val="00223820"/>
    <w:rsid w:val="002250D8"/>
    <w:rsid w:val="002261B8"/>
    <w:rsid w:val="00226C30"/>
    <w:rsid w:val="00230D7F"/>
    <w:rsid w:val="00232776"/>
    <w:rsid w:val="00234166"/>
    <w:rsid w:val="00236F5E"/>
    <w:rsid w:val="00247072"/>
    <w:rsid w:val="00247114"/>
    <w:rsid w:val="00251F87"/>
    <w:rsid w:val="0025689F"/>
    <w:rsid w:val="00266929"/>
    <w:rsid w:val="00266AAC"/>
    <w:rsid w:val="00267594"/>
    <w:rsid w:val="00272318"/>
    <w:rsid w:val="00272732"/>
    <w:rsid w:val="00274C56"/>
    <w:rsid w:val="002762B6"/>
    <w:rsid w:val="00276625"/>
    <w:rsid w:val="002766E1"/>
    <w:rsid w:val="002772C7"/>
    <w:rsid w:val="00277754"/>
    <w:rsid w:val="002805BE"/>
    <w:rsid w:val="00281A55"/>
    <w:rsid w:val="002825A7"/>
    <w:rsid w:val="002853AE"/>
    <w:rsid w:val="00287D8E"/>
    <w:rsid w:val="00295544"/>
    <w:rsid w:val="002A03A6"/>
    <w:rsid w:val="002A3027"/>
    <w:rsid w:val="002A3DFD"/>
    <w:rsid w:val="002A41C9"/>
    <w:rsid w:val="002A5D47"/>
    <w:rsid w:val="002A7E88"/>
    <w:rsid w:val="002B3952"/>
    <w:rsid w:val="002B3A36"/>
    <w:rsid w:val="002B4B65"/>
    <w:rsid w:val="002B573B"/>
    <w:rsid w:val="002B58ED"/>
    <w:rsid w:val="002B694F"/>
    <w:rsid w:val="002C4C94"/>
    <w:rsid w:val="002C5DF0"/>
    <w:rsid w:val="002C6812"/>
    <w:rsid w:val="002D0AEB"/>
    <w:rsid w:val="002D121E"/>
    <w:rsid w:val="002D2610"/>
    <w:rsid w:val="002D2BD0"/>
    <w:rsid w:val="002D2D55"/>
    <w:rsid w:val="002F2240"/>
    <w:rsid w:val="003009B0"/>
    <w:rsid w:val="0030356D"/>
    <w:rsid w:val="00303BD5"/>
    <w:rsid w:val="0030754E"/>
    <w:rsid w:val="00307F43"/>
    <w:rsid w:val="00320FAB"/>
    <w:rsid w:val="0032183E"/>
    <w:rsid w:val="00323645"/>
    <w:rsid w:val="00330084"/>
    <w:rsid w:val="003311E9"/>
    <w:rsid w:val="00336E1B"/>
    <w:rsid w:val="003408B2"/>
    <w:rsid w:val="0034412D"/>
    <w:rsid w:val="003448A7"/>
    <w:rsid w:val="0035100F"/>
    <w:rsid w:val="00352DDC"/>
    <w:rsid w:val="00353E22"/>
    <w:rsid w:val="00355B55"/>
    <w:rsid w:val="00357087"/>
    <w:rsid w:val="00360C20"/>
    <w:rsid w:val="003630A8"/>
    <w:rsid w:val="00363F4D"/>
    <w:rsid w:val="00365069"/>
    <w:rsid w:val="00370ABA"/>
    <w:rsid w:val="0037332B"/>
    <w:rsid w:val="003753ED"/>
    <w:rsid w:val="00375F94"/>
    <w:rsid w:val="00377353"/>
    <w:rsid w:val="00377DFA"/>
    <w:rsid w:val="0038094E"/>
    <w:rsid w:val="00380BE9"/>
    <w:rsid w:val="00384224"/>
    <w:rsid w:val="003873EE"/>
    <w:rsid w:val="003937AE"/>
    <w:rsid w:val="003A48B9"/>
    <w:rsid w:val="003A6618"/>
    <w:rsid w:val="003B256F"/>
    <w:rsid w:val="003B5CA4"/>
    <w:rsid w:val="003B73DB"/>
    <w:rsid w:val="003C1266"/>
    <w:rsid w:val="003C7E2C"/>
    <w:rsid w:val="003D0938"/>
    <w:rsid w:val="003D32B2"/>
    <w:rsid w:val="003D52A7"/>
    <w:rsid w:val="003D56A4"/>
    <w:rsid w:val="003D5D4B"/>
    <w:rsid w:val="003D6EB4"/>
    <w:rsid w:val="003D7847"/>
    <w:rsid w:val="003E0D87"/>
    <w:rsid w:val="003E1504"/>
    <w:rsid w:val="003E4FEC"/>
    <w:rsid w:val="003E5188"/>
    <w:rsid w:val="003F0A50"/>
    <w:rsid w:val="003F25FF"/>
    <w:rsid w:val="0040043A"/>
    <w:rsid w:val="00400D9A"/>
    <w:rsid w:val="00402C3E"/>
    <w:rsid w:val="00406976"/>
    <w:rsid w:val="004104F7"/>
    <w:rsid w:val="00413954"/>
    <w:rsid w:val="00417F00"/>
    <w:rsid w:val="00421C47"/>
    <w:rsid w:val="00422AD3"/>
    <w:rsid w:val="004254B9"/>
    <w:rsid w:val="00427E1C"/>
    <w:rsid w:val="00430C4C"/>
    <w:rsid w:val="00431096"/>
    <w:rsid w:val="004344D5"/>
    <w:rsid w:val="00434A86"/>
    <w:rsid w:val="0043528F"/>
    <w:rsid w:val="00435D99"/>
    <w:rsid w:val="004422BC"/>
    <w:rsid w:val="004452E3"/>
    <w:rsid w:val="00452002"/>
    <w:rsid w:val="00452848"/>
    <w:rsid w:val="00454212"/>
    <w:rsid w:val="0045648D"/>
    <w:rsid w:val="00460608"/>
    <w:rsid w:val="004607F5"/>
    <w:rsid w:val="0046129C"/>
    <w:rsid w:val="004619D1"/>
    <w:rsid w:val="00464CD9"/>
    <w:rsid w:val="00465B64"/>
    <w:rsid w:val="00466988"/>
    <w:rsid w:val="00467FB8"/>
    <w:rsid w:val="00470AC0"/>
    <w:rsid w:val="00470F48"/>
    <w:rsid w:val="004716CB"/>
    <w:rsid w:val="00471813"/>
    <w:rsid w:val="00471B13"/>
    <w:rsid w:val="00474ED9"/>
    <w:rsid w:val="004770AC"/>
    <w:rsid w:val="00480163"/>
    <w:rsid w:val="00480420"/>
    <w:rsid w:val="004821F3"/>
    <w:rsid w:val="00482292"/>
    <w:rsid w:val="00483267"/>
    <w:rsid w:val="00483D5B"/>
    <w:rsid w:val="00483FBB"/>
    <w:rsid w:val="00486053"/>
    <w:rsid w:val="00490A19"/>
    <w:rsid w:val="004A0431"/>
    <w:rsid w:val="004A4893"/>
    <w:rsid w:val="004A766D"/>
    <w:rsid w:val="004B2394"/>
    <w:rsid w:val="004B3A28"/>
    <w:rsid w:val="004B462E"/>
    <w:rsid w:val="004B5831"/>
    <w:rsid w:val="004B5F17"/>
    <w:rsid w:val="004B64C6"/>
    <w:rsid w:val="004C20D6"/>
    <w:rsid w:val="004C3553"/>
    <w:rsid w:val="004C6C14"/>
    <w:rsid w:val="004D092C"/>
    <w:rsid w:val="004D4B10"/>
    <w:rsid w:val="004D501A"/>
    <w:rsid w:val="004D7E52"/>
    <w:rsid w:val="004E292F"/>
    <w:rsid w:val="004E6545"/>
    <w:rsid w:val="004E704E"/>
    <w:rsid w:val="004F0CD5"/>
    <w:rsid w:val="004F14C1"/>
    <w:rsid w:val="004F3A86"/>
    <w:rsid w:val="004F6E52"/>
    <w:rsid w:val="004F7C38"/>
    <w:rsid w:val="004F7F1C"/>
    <w:rsid w:val="004F7FBB"/>
    <w:rsid w:val="00500889"/>
    <w:rsid w:val="00501BC1"/>
    <w:rsid w:val="005046BD"/>
    <w:rsid w:val="00504B8C"/>
    <w:rsid w:val="00505558"/>
    <w:rsid w:val="00510B2C"/>
    <w:rsid w:val="00514A91"/>
    <w:rsid w:val="00514EE1"/>
    <w:rsid w:val="00515A89"/>
    <w:rsid w:val="0052041B"/>
    <w:rsid w:val="0052182A"/>
    <w:rsid w:val="00523B03"/>
    <w:rsid w:val="00524C68"/>
    <w:rsid w:val="00526791"/>
    <w:rsid w:val="00527BC6"/>
    <w:rsid w:val="005313BE"/>
    <w:rsid w:val="00532767"/>
    <w:rsid w:val="0053393D"/>
    <w:rsid w:val="00534CC0"/>
    <w:rsid w:val="0053670B"/>
    <w:rsid w:val="005368B0"/>
    <w:rsid w:val="00545B24"/>
    <w:rsid w:val="005476F4"/>
    <w:rsid w:val="00556422"/>
    <w:rsid w:val="00557228"/>
    <w:rsid w:val="005675EB"/>
    <w:rsid w:val="00570863"/>
    <w:rsid w:val="0057793D"/>
    <w:rsid w:val="00577944"/>
    <w:rsid w:val="00580B42"/>
    <w:rsid w:val="00581C1A"/>
    <w:rsid w:val="00582DE9"/>
    <w:rsid w:val="00591043"/>
    <w:rsid w:val="00595BE8"/>
    <w:rsid w:val="00595C52"/>
    <w:rsid w:val="00596D99"/>
    <w:rsid w:val="005A2924"/>
    <w:rsid w:val="005B16FE"/>
    <w:rsid w:val="005B44A2"/>
    <w:rsid w:val="005C422A"/>
    <w:rsid w:val="005C6C38"/>
    <w:rsid w:val="005D693A"/>
    <w:rsid w:val="005E1D0F"/>
    <w:rsid w:val="005E68C9"/>
    <w:rsid w:val="005E6FB4"/>
    <w:rsid w:val="005F0B7C"/>
    <w:rsid w:val="005F0F9F"/>
    <w:rsid w:val="005F2C2D"/>
    <w:rsid w:val="005F3973"/>
    <w:rsid w:val="005F5266"/>
    <w:rsid w:val="00604A9A"/>
    <w:rsid w:val="006065F4"/>
    <w:rsid w:val="00607519"/>
    <w:rsid w:val="00607636"/>
    <w:rsid w:val="00610BFD"/>
    <w:rsid w:val="00610E68"/>
    <w:rsid w:val="00611737"/>
    <w:rsid w:val="00612306"/>
    <w:rsid w:val="00615623"/>
    <w:rsid w:val="00617D0F"/>
    <w:rsid w:val="00621861"/>
    <w:rsid w:val="006246EC"/>
    <w:rsid w:val="00624E8F"/>
    <w:rsid w:val="00625331"/>
    <w:rsid w:val="006255AD"/>
    <w:rsid w:val="006264AC"/>
    <w:rsid w:val="0063213F"/>
    <w:rsid w:val="00640E87"/>
    <w:rsid w:val="00641CBE"/>
    <w:rsid w:val="00643BDB"/>
    <w:rsid w:val="006475D9"/>
    <w:rsid w:val="0065182B"/>
    <w:rsid w:val="0066141A"/>
    <w:rsid w:val="0066748A"/>
    <w:rsid w:val="006707C8"/>
    <w:rsid w:val="00671E4C"/>
    <w:rsid w:val="006737A9"/>
    <w:rsid w:val="00682554"/>
    <w:rsid w:val="00687DAB"/>
    <w:rsid w:val="006963D7"/>
    <w:rsid w:val="006A3662"/>
    <w:rsid w:val="006A5C0C"/>
    <w:rsid w:val="006A6CC6"/>
    <w:rsid w:val="006B2F5E"/>
    <w:rsid w:val="006B3E40"/>
    <w:rsid w:val="006B66EF"/>
    <w:rsid w:val="006B72A5"/>
    <w:rsid w:val="006B74DF"/>
    <w:rsid w:val="006C13AD"/>
    <w:rsid w:val="006C1A4C"/>
    <w:rsid w:val="006C322C"/>
    <w:rsid w:val="006C3AD2"/>
    <w:rsid w:val="006C3BEC"/>
    <w:rsid w:val="006C4EF4"/>
    <w:rsid w:val="006C5F6B"/>
    <w:rsid w:val="006C67EF"/>
    <w:rsid w:val="006D5CA9"/>
    <w:rsid w:val="006D7C04"/>
    <w:rsid w:val="006E1094"/>
    <w:rsid w:val="006E1DB3"/>
    <w:rsid w:val="006E7E10"/>
    <w:rsid w:val="006F15BD"/>
    <w:rsid w:val="006F24A9"/>
    <w:rsid w:val="006F31D9"/>
    <w:rsid w:val="006F33A1"/>
    <w:rsid w:val="00700022"/>
    <w:rsid w:val="00700D99"/>
    <w:rsid w:val="00711E04"/>
    <w:rsid w:val="00712335"/>
    <w:rsid w:val="0071678C"/>
    <w:rsid w:val="00721CB1"/>
    <w:rsid w:val="00727B34"/>
    <w:rsid w:val="0073097E"/>
    <w:rsid w:val="007334B8"/>
    <w:rsid w:val="007346B1"/>
    <w:rsid w:val="00735900"/>
    <w:rsid w:val="0074357D"/>
    <w:rsid w:val="00745AA7"/>
    <w:rsid w:val="00755F8B"/>
    <w:rsid w:val="00760D8F"/>
    <w:rsid w:val="007628FA"/>
    <w:rsid w:val="00764F1B"/>
    <w:rsid w:val="00765D2F"/>
    <w:rsid w:val="00767778"/>
    <w:rsid w:val="00770781"/>
    <w:rsid w:val="007724BA"/>
    <w:rsid w:val="00776175"/>
    <w:rsid w:val="00781BD2"/>
    <w:rsid w:val="007859F1"/>
    <w:rsid w:val="00790727"/>
    <w:rsid w:val="007911DA"/>
    <w:rsid w:val="007969E1"/>
    <w:rsid w:val="007A30B6"/>
    <w:rsid w:val="007A35A0"/>
    <w:rsid w:val="007A398D"/>
    <w:rsid w:val="007A3F2C"/>
    <w:rsid w:val="007A4C97"/>
    <w:rsid w:val="007A60A0"/>
    <w:rsid w:val="007A6982"/>
    <w:rsid w:val="007A7B71"/>
    <w:rsid w:val="007B1A9A"/>
    <w:rsid w:val="007B1B17"/>
    <w:rsid w:val="007B44A7"/>
    <w:rsid w:val="007B4A2F"/>
    <w:rsid w:val="007C03C7"/>
    <w:rsid w:val="007C0D75"/>
    <w:rsid w:val="007C0FE8"/>
    <w:rsid w:val="007C493B"/>
    <w:rsid w:val="007C7AF3"/>
    <w:rsid w:val="007D1EC0"/>
    <w:rsid w:val="007D45C8"/>
    <w:rsid w:val="007E044D"/>
    <w:rsid w:val="007E08C0"/>
    <w:rsid w:val="007E0A28"/>
    <w:rsid w:val="007E0FF5"/>
    <w:rsid w:val="007E2EE9"/>
    <w:rsid w:val="007E35FD"/>
    <w:rsid w:val="007E41F1"/>
    <w:rsid w:val="007E6BCF"/>
    <w:rsid w:val="007F22C3"/>
    <w:rsid w:val="007F261F"/>
    <w:rsid w:val="007F30C9"/>
    <w:rsid w:val="007F5917"/>
    <w:rsid w:val="0080052D"/>
    <w:rsid w:val="0080193F"/>
    <w:rsid w:val="008020E0"/>
    <w:rsid w:val="00802680"/>
    <w:rsid w:val="00802D62"/>
    <w:rsid w:val="00806AE7"/>
    <w:rsid w:val="00806F73"/>
    <w:rsid w:val="0082109E"/>
    <w:rsid w:val="00823784"/>
    <w:rsid w:val="00827172"/>
    <w:rsid w:val="008308A0"/>
    <w:rsid w:val="008357B2"/>
    <w:rsid w:val="00835B7F"/>
    <w:rsid w:val="00836B2D"/>
    <w:rsid w:val="0084184E"/>
    <w:rsid w:val="00846D97"/>
    <w:rsid w:val="0085097C"/>
    <w:rsid w:val="00851231"/>
    <w:rsid w:val="00851C18"/>
    <w:rsid w:val="00851E12"/>
    <w:rsid w:val="00854985"/>
    <w:rsid w:val="008556EC"/>
    <w:rsid w:val="00857A2B"/>
    <w:rsid w:val="00857E49"/>
    <w:rsid w:val="00861ED7"/>
    <w:rsid w:val="0086656D"/>
    <w:rsid w:val="008729F9"/>
    <w:rsid w:val="008774C4"/>
    <w:rsid w:val="00877CB8"/>
    <w:rsid w:val="0088762F"/>
    <w:rsid w:val="0089210F"/>
    <w:rsid w:val="00896C96"/>
    <w:rsid w:val="008A25C0"/>
    <w:rsid w:val="008A558D"/>
    <w:rsid w:val="008A729B"/>
    <w:rsid w:val="008A7D20"/>
    <w:rsid w:val="008B1136"/>
    <w:rsid w:val="008B1896"/>
    <w:rsid w:val="008B18CD"/>
    <w:rsid w:val="008B249B"/>
    <w:rsid w:val="008B2AC9"/>
    <w:rsid w:val="008B3A74"/>
    <w:rsid w:val="008C35BB"/>
    <w:rsid w:val="008C5173"/>
    <w:rsid w:val="008C71BC"/>
    <w:rsid w:val="008D4A61"/>
    <w:rsid w:val="008D5E0F"/>
    <w:rsid w:val="008D5E12"/>
    <w:rsid w:val="008D788D"/>
    <w:rsid w:val="008E3452"/>
    <w:rsid w:val="008E3E81"/>
    <w:rsid w:val="008E4046"/>
    <w:rsid w:val="008E4A63"/>
    <w:rsid w:val="008E73AA"/>
    <w:rsid w:val="008E76BA"/>
    <w:rsid w:val="008F1C54"/>
    <w:rsid w:val="008F1DD2"/>
    <w:rsid w:val="008F6ED8"/>
    <w:rsid w:val="008F7025"/>
    <w:rsid w:val="008F73CF"/>
    <w:rsid w:val="008F7845"/>
    <w:rsid w:val="00900C92"/>
    <w:rsid w:val="009012FC"/>
    <w:rsid w:val="00903332"/>
    <w:rsid w:val="00903C67"/>
    <w:rsid w:val="009053B2"/>
    <w:rsid w:val="00905D4D"/>
    <w:rsid w:val="00906C82"/>
    <w:rsid w:val="00911ADA"/>
    <w:rsid w:val="0091355B"/>
    <w:rsid w:val="00915885"/>
    <w:rsid w:val="009204B9"/>
    <w:rsid w:val="009210D1"/>
    <w:rsid w:val="00922C03"/>
    <w:rsid w:val="00925DBE"/>
    <w:rsid w:val="009304B0"/>
    <w:rsid w:val="00932523"/>
    <w:rsid w:val="00933556"/>
    <w:rsid w:val="00933B8F"/>
    <w:rsid w:val="00934AF1"/>
    <w:rsid w:val="00934FA1"/>
    <w:rsid w:val="009372F7"/>
    <w:rsid w:val="0094033E"/>
    <w:rsid w:val="00940F0C"/>
    <w:rsid w:val="00941CAF"/>
    <w:rsid w:val="00944472"/>
    <w:rsid w:val="0094633C"/>
    <w:rsid w:val="009470FD"/>
    <w:rsid w:val="0094716E"/>
    <w:rsid w:val="00955EED"/>
    <w:rsid w:val="0095607B"/>
    <w:rsid w:val="00963B9A"/>
    <w:rsid w:val="0096411A"/>
    <w:rsid w:val="0097028C"/>
    <w:rsid w:val="00976CDF"/>
    <w:rsid w:val="009805A8"/>
    <w:rsid w:val="00980D40"/>
    <w:rsid w:val="009862AC"/>
    <w:rsid w:val="0099158C"/>
    <w:rsid w:val="0099742B"/>
    <w:rsid w:val="009A0500"/>
    <w:rsid w:val="009A439E"/>
    <w:rsid w:val="009A6E41"/>
    <w:rsid w:val="009A7F42"/>
    <w:rsid w:val="009B0448"/>
    <w:rsid w:val="009B5BA6"/>
    <w:rsid w:val="009B7C63"/>
    <w:rsid w:val="009C0E6E"/>
    <w:rsid w:val="009C56D6"/>
    <w:rsid w:val="009C7379"/>
    <w:rsid w:val="009C7509"/>
    <w:rsid w:val="009D1662"/>
    <w:rsid w:val="009D5F7D"/>
    <w:rsid w:val="009D60F8"/>
    <w:rsid w:val="009D7637"/>
    <w:rsid w:val="009E14D2"/>
    <w:rsid w:val="009E5A19"/>
    <w:rsid w:val="009E6AC0"/>
    <w:rsid w:val="009E6C2B"/>
    <w:rsid w:val="009F0BE3"/>
    <w:rsid w:val="009F4C6E"/>
    <w:rsid w:val="009F70E6"/>
    <w:rsid w:val="00A03A36"/>
    <w:rsid w:val="00A044EF"/>
    <w:rsid w:val="00A04E11"/>
    <w:rsid w:val="00A052EE"/>
    <w:rsid w:val="00A06636"/>
    <w:rsid w:val="00A06943"/>
    <w:rsid w:val="00A06D9E"/>
    <w:rsid w:val="00A10458"/>
    <w:rsid w:val="00A110F0"/>
    <w:rsid w:val="00A12325"/>
    <w:rsid w:val="00A12951"/>
    <w:rsid w:val="00A13F22"/>
    <w:rsid w:val="00A16D23"/>
    <w:rsid w:val="00A16F3F"/>
    <w:rsid w:val="00A21FD3"/>
    <w:rsid w:val="00A2408C"/>
    <w:rsid w:val="00A26959"/>
    <w:rsid w:val="00A2731F"/>
    <w:rsid w:val="00A27A6E"/>
    <w:rsid w:val="00A31A1D"/>
    <w:rsid w:val="00A33985"/>
    <w:rsid w:val="00A350A7"/>
    <w:rsid w:val="00A37373"/>
    <w:rsid w:val="00A40336"/>
    <w:rsid w:val="00A40B11"/>
    <w:rsid w:val="00A41118"/>
    <w:rsid w:val="00A416E2"/>
    <w:rsid w:val="00A42201"/>
    <w:rsid w:val="00A43B39"/>
    <w:rsid w:val="00A46A79"/>
    <w:rsid w:val="00A51022"/>
    <w:rsid w:val="00A51E1C"/>
    <w:rsid w:val="00A53D35"/>
    <w:rsid w:val="00A55901"/>
    <w:rsid w:val="00A55FFE"/>
    <w:rsid w:val="00A5625F"/>
    <w:rsid w:val="00A56448"/>
    <w:rsid w:val="00A56634"/>
    <w:rsid w:val="00A60247"/>
    <w:rsid w:val="00A63E9D"/>
    <w:rsid w:val="00A6610A"/>
    <w:rsid w:val="00A74519"/>
    <w:rsid w:val="00A74EEE"/>
    <w:rsid w:val="00A75B5E"/>
    <w:rsid w:val="00A77FA2"/>
    <w:rsid w:val="00A827C6"/>
    <w:rsid w:val="00A86F5B"/>
    <w:rsid w:val="00A8740F"/>
    <w:rsid w:val="00A94DBA"/>
    <w:rsid w:val="00A97D1A"/>
    <w:rsid w:val="00AA4353"/>
    <w:rsid w:val="00AA53B1"/>
    <w:rsid w:val="00AA7A6C"/>
    <w:rsid w:val="00AB11D7"/>
    <w:rsid w:val="00AB578F"/>
    <w:rsid w:val="00AC5BFC"/>
    <w:rsid w:val="00AC5D76"/>
    <w:rsid w:val="00AC61C9"/>
    <w:rsid w:val="00AC61E4"/>
    <w:rsid w:val="00AC7FC3"/>
    <w:rsid w:val="00AD18A4"/>
    <w:rsid w:val="00AD70E6"/>
    <w:rsid w:val="00AD7142"/>
    <w:rsid w:val="00AE08E1"/>
    <w:rsid w:val="00AE13D8"/>
    <w:rsid w:val="00AE2CBB"/>
    <w:rsid w:val="00AE44CD"/>
    <w:rsid w:val="00AE4E2A"/>
    <w:rsid w:val="00AF1EA9"/>
    <w:rsid w:val="00AF4D36"/>
    <w:rsid w:val="00AF61C6"/>
    <w:rsid w:val="00B00F3C"/>
    <w:rsid w:val="00B047D1"/>
    <w:rsid w:val="00B055B6"/>
    <w:rsid w:val="00B05C9D"/>
    <w:rsid w:val="00B1092E"/>
    <w:rsid w:val="00B121DC"/>
    <w:rsid w:val="00B12955"/>
    <w:rsid w:val="00B1299D"/>
    <w:rsid w:val="00B13DAE"/>
    <w:rsid w:val="00B14898"/>
    <w:rsid w:val="00B153E4"/>
    <w:rsid w:val="00B167DD"/>
    <w:rsid w:val="00B172C4"/>
    <w:rsid w:val="00B227D6"/>
    <w:rsid w:val="00B2610E"/>
    <w:rsid w:val="00B26F94"/>
    <w:rsid w:val="00B30ABA"/>
    <w:rsid w:val="00B30F48"/>
    <w:rsid w:val="00B33DAA"/>
    <w:rsid w:val="00B42226"/>
    <w:rsid w:val="00B425FA"/>
    <w:rsid w:val="00B47CED"/>
    <w:rsid w:val="00B5087A"/>
    <w:rsid w:val="00B50CEF"/>
    <w:rsid w:val="00B538D6"/>
    <w:rsid w:val="00B55596"/>
    <w:rsid w:val="00B645DB"/>
    <w:rsid w:val="00B648AD"/>
    <w:rsid w:val="00B66386"/>
    <w:rsid w:val="00B66D14"/>
    <w:rsid w:val="00B7556C"/>
    <w:rsid w:val="00B75606"/>
    <w:rsid w:val="00B82245"/>
    <w:rsid w:val="00B82382"/>
    <w:rsid w:val="00B83B38"/>
    <w:rsid w:val="00B86009"/>
    <w:rsid w:val="00B8669C"/>
    <w:rsid w:val="00B870CA"/>
    <w:rsid w:val="00B95664"/>
    <w:rsid w:val="00BA03D1"/>
    <w:rsid w:val="00BA2BA2"/>
    <w:rsid w:val="00BA52E4"/>
    <w:rsid w:val="00BA5BDF"/>
    <w:rsid w:val="00BB0712"/>
    <w:rsid w:val="00BB1B9B"/>
    <w:rsid w:val="00BB1BC3"/>
    <w:rsid w:val="00BB3711"/>
    <w:rsid w:val="00BB78FF"/>
    <w:rsid w:val="00BC565D"/>
    <w:rsid w:val="00BC5957"/>
    <w:rsid w:val="00BC786D"/>
    <w:rsid w:val="00BD542B"/>
    <w:rsid w:val="00BD5C11"/>
    <w:rsid w:val="00BE5074"/>
    <w:rsid w:val="00BF101A"/>
    <w:rsid w:val="00BF338B"/>
    <w:rsid w:val="00C00707"/>
    <w:rsid w:val="00C02A61"/>
    <w:rsid w:val="00C04626"/>
    <w:rsid w:val="00C04D48"/>
    <w:rsid w:val="00C10286"/>
    <w:rsid w:val="00C1086A"/>
    <w:rsid w:val="00C11F0D"/>
    <w:rsid w:val="00C14339"/>
    <w:rsid w:val="00C17C49"/>
    <w:rsid w:val="00C22DF4"/>
    <w:rsid w:val="00C23566"/>
    <w:rsid w:val="00C23709"/>
    <w:rsid w:val="00C23E3B"/>
    <w:rsid w:val="00C2698E"/>
    <w:rsid w:val="00C27216"/>
    <w:rsid w:val="00C27FEF"/>
    <w:rsid w:val="00C33BAC"/>
    <w:rsid w:val="00C33D60"/>
    <w:rsid w:val="00C362D2"/>
    <w:rsid w:val="00C37423"/>
    <w:rsid w:val="00C3752B"/>
    <w:rsid w:val="00C37EF5"/>
    <w:rsid w:val="00C40934"/>
    <w:rsid w:val="00C508C8"/>
    <w:rsid w:val="00C52272"/>
    <w:rsid w:val="00C52E18"/>
    <w:rsid w:val="00C55C93"/>
    <w:rsid w:val="00C5684B"/>
    <w:rsid w:val="00C57F7D"/>
    <w:rsid w:val="00C621C6"/>
    <w:rsid w:val="00C63233"/>
    <w:rsid w:val="00C63338"/>
    <w:rsid w:val="00C66DAB"/>
    <w:rsid w:val="00C75FED"/>
    <w:rsid w:val="00C76BDD"/>
    <w:rsid w:val="00C82BE4"/>
    <w:rsid w:val="00C84B82"/>
    <w:rsid w:val="00C85834"/>
    <w:rsid w:val="00C86991"/>
    <w:rsid w:val="00C90D4D"/>
    <w:rsid w:val="00C97C53"/>
    <w:rsid w:val="00CA0346"/>
    <w:rsid w:val="00CB09AA"/>
    <w:rsid w:val="00CB0C14"/>
    <w:rsid w:val="00CB2A73"/>
    <w:rsid w:val="00CB3C56"/>
    <w:rsid w:val="00CB5706"/>
    <w:rsid w:val="00CB5971"/>
    <w:rsid w:val="00CB5BFB"/>
    <w:rsid w:val="00CB666C"/>
    <w:rsid w:val="00CB69C3"/>
    <w:rsid w:val="00CB706C"/>
    <w:rsid w:val="00CC1174"/>
    <w:rsid w:val="00CC4219"/>
    <w:rsid w:val="00CC4413"/>
    <w:rsid w:val="00CC59AE"/>
    <w:rsid w:val="00CD0218"/>
    <w:rsid w:val="00CD09EC"/>
    <w:rsid w:val="00CD355C"/>
    <w:rsid w:val="00CD464D"/>
    <w:rsid w:val="00CD673F"/>
    <w:rsid w:val="00CD6F69"/>
    <w:rsid w:val="00CD72F0"/>
    <w:rsid w:val="00CE257D"/>
    <w:rsid w:val="00CE259F"/>
    <w:rsid w:val="00CE4650"/>
    <w:rsid w:val="00CF2B95"/>
    <w:rsid w:val="00CF5D7A"/>
    <w:rsid w:val="00CF7010"/>
    <w:rsid w:val="00CF70A4"/>
    <w:rsid w:val="00CF76EB"/>
    <w:rsid w:val="00D02900"/>
    <w:rsid w:val="00D05FA0"/>
    <w:rsid w:val="00D07CCC"/>
    <w:rsid w:val="00D15D9E"/>
    <w:rsid w:val="00D1786D"/>
    <w:rsid w:val="00D20E43"/>
    <w:rsid w:val="00D30334"/>
    <w:rsid w:val="00D30ACB"/>
    <w:rsid w:val="00D31FD9"/>
    <w:rsid w:val="00D3561B"/>
    <w:rsid w:val="00D35E3F"/>
    <w:rsid w:val="00D360B4"/>
    <w:rsid w:val="00D368A4"/>
    <w:rsid w:val="00D4132C"/>
    <w:rsid w:val="00D450E9"/>
    <w:rsid w:val="00D45381"/>
    <w:rsid w:val="00D46CD7"/>
    <w:rsid w:val="00D5585C"/>
    <w:rsid w:val="00D5742D"/>
    <w:rsid w:val="00D60219"/>
    <w:rsid w:val="00D6503B"/>
    <w:rsid w:val="00D65319"/>
    <w:rsid w:val="00D700EE"/>
    <w:rsid w:val="00D70656"/>
    <w:rsid w:val="00D70D92"/>
    <w:rsid w:val="00D72296"/>
    <w:rsid w:val="00D73522"/>
    <w:rsid w:val="00D774A4"/>
    <w:rsid w:val="00D7799B"/>
    <w:rsid w:val="00D801E9"/>
    <w:rsid w:val="00D803F0"/>
    <w:rsid w:val="00D81F75"/>
    <w:rsid w:val="00D820BF"/>
    <w:rsid w:val="00D82447"/>
    <w:rsid w:val="00D83E82"/>
    <w:rsid w:val="00D86244"/>
    <w:rsid w:val="00D872B9"/>
    <w:rsid w:val="00D9109E"/>
    <w:rsid w:val="00D92492"/>
    <w:rsid w:val="00D94176"/>
    <w:rsid w:val="00DA1225"/>
    <w:rsid w:val="00DA207E"/>
    <w:rsid w:val="00DA39D6"/>
    <w:rsid w:val="00DB4296"/>
    <w:rsid w:val="00DC2963"/>
    <w:rsid w:val="00DC2C36"/>
    <w:rsid w:val="00DC2EFA"/>
    <w:rsid w:val="00DC3498"/>
    <w:rsid w:val="00DC546E"/>
    <w:rsid w:val="00DC5C54"/>
    <w:rsid w:val="00DD36AE"/>
    <w:rsid w:val="00DD46E1"/>
    <w:rsid w:val="00DD4FAB"/>
    <w:rsid w:val="00DE05F9"/>
    <w:rsid w:val="00DE226F"/>
    <w:rsid w:val="00DE34DC"/>
    <w:rsid w:val="00DE53F4"/>
    <w:rsid w:val="00DE5E31"/>
    <w:rsid w:val="00DE6697"/>
    <w:rsid w:val="00DE6A96"/>
    <w:rsid w:val="00DF148B"/>
    <w:rsid w:val="00DF4E84"/>
    <w:rsid w:val="00DF5EAC"/>
    <w:rsid w:val="00DF6919"/>
    <w:rsid w:val="00DF7CAE"/>
    <w:rsid w:val="00E00B3F"/>
    <w:rsid w:val="00E127C5"/>
    <w:rsid w:val="00E15784"/>
    <w:rsid w:val="00E169BB"/>
    <w:rsid w:val="00E23C0E"/>
    <w:rsid w:val="00E26293"/>
    <w:rsid w:val="00E26F01"/>
    <w:rsid w:val="00E2701D"/>
    <w:rsid w:val="00E27050"/>
    <w:rsid w:val="00E27973"/>
    <w:rsid w:val="00E318C5"/>
    <w:rsid w:val="00E40346"/>
    <w:rsid w:val="00E44B00"/>
    <w:rsid w:val="00E44BD2"/>
    <w:rsid w:val="00E45836"/>
    <w:rsid w:val="00E4659B"/>
    <w:rsid w:val="00E47110"/>
    <w:rsid w:val="00E51AF7"/>
    <w:rsid w:val="00E51E09"/>
    <w:rsid w:val="00E53FB8"/>
    <w:rsid w:val="00E54653"/>
    <w:rsid w:val="00E576A0"/>
    <w:rsid w:val="00E61EC3"/>
    <w:rsid w:val="00E63372"/>
    <w:rsid w:val="00E63D74"/>
    <w:rsid w:val="00E71065"/>
    <w:rsid w:val="00E714A5"/>
    <w:rsid w:val="00E71899"/>
    <w:rsid w:val="00E7431E"/>
    <w:rsid w:val="00E74B89"/>
    <w:rsid w:val="00E831F1"/>
    <w:rsid w:val="00E83CAA"/>
    <w:rsid w:val="00E847BB"/>
    <w:rsid w:val="00E93490"/>
    <w:rsid w:val="00E94947"/>
    <w:rsid w:val="00E94DD7"/>
    <w:rsid w:val="00E952F3"/>
    <w:rsid w:val="00E96493"/>
    <w:rsid w:val="00E973DB"/>
    <w:rsid w:val="00E975AB"/>
    <w:rsid w:val="00EA1F70"/>
    <w:rsid w:val="00EA4C40"/>
    <w:rsid w:val="00EA51E4"/>
    <w:rsid w:val="00EA573C"/>
    <w:rsid w:val="00EB11F2"/>
    <w:rsid w:val="00EB786C"/>
    <w:rsid w:val="00EC0A31"/>
    <w:rsid w:val="00EC0EB6"/>
    <w:rsid w:val="00EC0FD6"/>
    <w:rsid w:val="00EC2BB5"/>
    <w:rsid w:val="00EC49C9"/>
    <w:rsid w:val="00EC5CB0"/>
    <w:rsid w:val="00ED1A60"/>
    <w:rsid w:val="00ED36CC"/>
    <w:rsid w:val="00ED3D80"/>
    <w:rsid w:val="00ED4495"/>
    <w:rsid w:val="00EE24B4"/>
    <w:rsid w:val="00EE3A23"/>
    <w:rsid w:val="00EE4935"/>
    <w:rsid w:val="00EE4F70"/>
    <w:rsid w:val="00EE616C"/>
    <w:rsid w:val="00EF2054"/>
    <w:rsid w:val="00EF2A6D"/>
    <w:rsid w:val="00EF2E52"/>
    <w:rsid w:val="00EF3B80"/>
    <w:rsid w:val="00EF3ED5"/>
    <w:rsid w:val="00EF60F2"/>
    <w:rsid w:val="00F03AA9"/>
    <w:rsid w:val="00F0669E"/>
    <w:rsid w:val="00F076F1"/>
    <w:rsid w:val="00F11D26"/>
    <w:rsid w:val="00F25F90"/>
    <w:rsid w:val="00F262D0"/>
    <w:rsid w:val="00F2671F"/>
    <w:rsid w:val="00F306F1"/>
    <w:rsid w:val="00F3154A"/>
    <w:rsid w:val="00F317D1"/>
    <w:rsid w:val="00F35B52"/>
    <w:rsid w:val="00F41594"/>
    <w:rsid w:val="00F44D17"/>
    <w:rsid w:val="00F471E1"/>
    <w:rsid w:val="00F52C4C"/>
    <w:rsid w:val="00F544BB"/>
    <w:rsid w:val="00F5734F"/>
    <w:rsid w:val="00F61945"/>
    <w:rsid w:val="00F647AA"/>
    <w:rsid w:val="00F650B5"/>
    <w:rsid w:val="00F653C7"/>
    <w:rsid w:val="00F67C6F"/>
    <w:rsid w:val="00F702D0"/>
    <w:rsid w:val="00F7067F"/>
    <w:rsid w:val="00F71AB3"/>
    <w:rsid w:val="00F7275D"/>
    <w:rsid w:val="00F749C7"/>
    <w:rsid w:val="00F7503C"/>
    <w:rsid w:val="00F766A9"/>
    <w:rsid w:val="00F80629"/>
    <w:rsid w:val="00F82774"/>
    <w:rsid w:val="00F83B34"/>
    <w:rsid w:val="00F87289"/>
    <w:rsid w:val="00F92635"/>
    <w:rsid w:val="00F94918"/>
    <w:rsid w:val="00F953B4"/>
    <w:rsid w:val="00FA23D5"/>
    <w:rsid w:val="00FA3EB4"/>
    <w:rsid w:val="00FA5189"/>
    <w:rsid w:val="00FA5AD2"/>
    <w:rsid w:val="00FB04F8"/>
    <w:rsid w:val="00FB43AA"/>
    <w:rsid w:val="00FB600A"/>
    <w:rsid w:val="00FC0535"/>
    <w:rsid w:val="00FC0D4C"/>
    <w:rsid w:val="00FC2137"/>
    <w:rsid w:val="00FC45A8"/>
    <w:rsid w:val="00FC48B4"/>
    <w:rsid w:val="00FC4AB7"/>
    <w:rsid w:val="00FC61ED"/>
    <w:rsid w:val="00FC7FF6"/>
    <w:rsid w:val="00FD116D"/>
    <w:rsid w:val="00FD13F9"/>
    <w:rsid w:val="00FE18B2"/>
    <w:rsid w:val="00FE5827"/>
    <w:rsid w:val="00FE79DC"/>
    <w:rsid w:val="00FF257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411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96411A"/>
    <w:pPr>
      <w:tabs>
        <w:tab w:val="center" w:pos="4680"/>
        <w:tab w:val="right" w:pos="9360"/>
      </w:tabs>
      <w:spacing w:after="0" w:line="240" w:lineRule="auto"/>
    </w:pPr>
  </w:style>
  <w:style w:type="character" w:customStyle="1" w:styleId="FooterChar">
    <w:name w:val="Footer Char"/>
    <w:basedOn w:val="DefaultParagraphFont"/>
    <w:link w:val="Footer"/>
    <w:uiPriority w:val="99"/>
    <w:rsid w:val="0096411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913</Words>
  <Characters>4387</Characters>
  <Application>Microsoft Office Word</Application>
  <DocSecurity>0</DocSecurity>
  <Lines>102</Lines>
  <Paragraphs>15</Paragraphs>
  <ScaleCrop>false</ScaleCrop>
  <Company/>
  <LinksUpToDate>false</LinksUpToDate>
  <CharactersWithSpaces>5285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 fagih</dc:creator>
  <cp:lastModifiedBy>ahmed fagih</cp:lastModifiedBy>
  <cp:revision>2</cp:revision>
  <dcterms:created xsi:type="dcterms:W3CDTF">2014-08-09T23:05:00Z</dcterms:created>
  <dcterms:modified xsi:type="dcterms:W3CDTF">2014-08-09T23:05:00Z</dcterms:modified>
</cp:coreProperties>
</file>